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4CC88565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b w:val="1"/>
          <w:sz w:val="44"/>
        </w:rPr>
      </w:pPr>
      <w:r>
        <w:rPr>
          <w:rFonts w:ascii="Times New Roman" w:hAnsi="Times New Roman"/>
          <w:b w:val="1"/>
          <w:sz w:val="44"/>
        </w:rPr>
        <w:t>О</w:t>
      </w:r>
      <w:r>
        <w:rPr>
          <w:rFonts w:ascii="Times New Roman" w:hAnsi="Times New Roman"/>
          <w:b w:val="1"/>
          <w:sz w:val="44"/>
        </w:rPr>
        <w:t>тчет</w:t>
      </w:r>
      <w:r>
        <w:rPr>
          <w:rFonts w:ascii="Times New Roman" w:hAnsi="Times New Roman"/>
          <w:b w:val="1"/>
          <w:sz w:val="44"/>
        </w:rPr>
        <w:t xml:space="preserve"> по</w:t>
      </w:r>
      <w:r>
        <w:rPr>
          <w:rFonts w:ascii="Times New Roman" w:hAnsi="Times New Roman"/>
          <w:b w:val="1"/>
          <w:sz w:val="44"/>
        </w:rPr>
        <w:t xml:space="preserve"> 1 дню ITFest </w:t>
      </w: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sz w:val="28"/>
        </w:rPr>
      </w:pPr>
    </w:p>
    <w:p>
      <w:pPr>
        <w:jc w:val="righ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Назван</w:t>
      </w:r>
      <w:r>
        <w:rPr>
          <w:rFonts w:ascii="Times New Roman" w:hAnsi="Times New Roman"/>
          <w:b w:val="1"/>
          <w:sz w:val="28"/>
        </w:rPr>
        <w:t xml:space="preserve">ие команды: </w:t>
      </w:r>
      <w:r>
        <w:rPr>
          <w:rFonts w:ascii="Times New Roman" w:hAnsi="Times New Roman"/>
          <w:b w:val="1"/>
          <w:sz w:val="28"/>
        </w:rPr>
        <w:t>UnTeam</w:t>
      </w:r>
    </w:p>
    <w:p>
      <w:pPr>
        <w:jc w:val="righ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У</w:t>
      </w:r>
      <w:r>
        <w:rPr>
          <w:rFonts w:ascii="Times New Roman" w:hAnsi="Times New Roman"/>
          <w:b w:val="1"/>
          <w:sz w:val="28"/>
        </w:rPr>
        <w:t>частники</w:t>
      </w:r>
      <w:r>
        <w:rPr>
          <w:rFonts w:ascii="Times New Roman" w:hAnsi="Times New Roman"/>
          <w:b w:val="1"/>
          <w:sz w:val="28"/>
        </w:rPr>
        <w:t>: Дускали</w:t>
      </w:r>
      <w:r>
        <w:rPr>
          <w:rFonts w:ascii="Times New Roman" w:hAnsi="Times New Roman"/>
          <w:b w:val="1"/>
          <w:sz w:val="28"/>
        </w:rPr>
        <w:t>ева Наргиза</w:t>
      </w:r>
    </w:p>
    <w:p>
      <w:pPr>
        <w:jc w:val="righ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Имангалиев С</w:t>
      </w:r>
      <w:r>
        <w:rPr>
          <w:rFonts w:ascii="Times New Roman" w:hAnsi="Times New Roman"/>
          <w:b w:val="1"/>
          <w:sz w:val="28"/>
        </w:rPr>
        <w:t>амир</w:t>
      </w:r>
    </w:p>
    <w:p>
      <w:pPr>
        <w:jc w:val="right"/>
        <w:rPr>
          <w:rFonts w:ascii="Times New Roman" w:hAnsi="Times New Roman"/>
          <w:b w:val="1"/>
          <w:sz w:val="28"/>
        </w:rPr>
      </w:pPr>
    </w:p>
    <w:p>
      <w:pPr>
        <w:jc w:val="right"/>
        <w:rPr>
          <w:rFonts w:ascii="Times New Roman" w:hAnsi="Times New Roman"/>
          <w:b w:val="1"/>
          <w:sz w:val="28"/>
        </w:rPr>
      </w:pPr>
    </w:p>
    <w:p>
      <w:pPr>
        <w:jc w:val="right"/>
        <w:rPr>
          <w:rFonts w:ascii="Times New Roman" w:hAnsi="Times New Roman"/>
          <w:b w:val="1"/>
          <w:sz w:val="28"/>
        </w:rPr>
      </w:pPr>
    </w:p>
    <w:p>
      <w:pPr>
        <w:jc w:val="right"/>
        <w:rPr>
          <w:rFonts w:ascii="Times New Roman" w:hAnsi="Times New Roman"/>
          <w:b w:val="1"/>
          <w:sz w:val="28"/>
        </w:rPr>
      </w:pPr>
    </w:p>
    <w:p>
      <w:pPr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Наша команда для участвовала в категории Информационные Технологии и </w:t>
      </w:r>
      <w:r>
        <w:rPr>
          <w:rFonts w:ascii="Times New Roman" w:hAnsi="Times New Roman"/>
          <w:b w:val="1"/>
          <w:color w:val="000000"/>
          <w:sz w:val="28"/>
        </w:rPr>
        <w:t>выбрала зада</w:t>
      </w:r>
      <w:r>
        <w:rPr>
          <w:rFonts w:ascii="Times New Roman" w:hAnsi="Times New Roman"/>
          <w:b w:val="1"/>
          <w:color w:val="000000"/>
          <w:sz w:val="28"/>
        </w:rPr>
        <w:t>ние о</w:t>
      </w:r>
      <w:r>
        <w:rPr>
          <w:rFonts w:ascii="Times New Roman" w:hAnsi="Times New Roman"/>
          <w:b w:val="1"/>
          <w:color w:val="000000"/>
          <w:sz w:val="28"/>
        </w:rPr>
        <w:t>т VK</w:t>
      </w:r>
      <w:r>
        <w:rPr>
          <w:rFonts w:ascii="Times New Roman" w:hAnsi="Times New Roman"/>
          <w:b w:val="1"/>
          <w:color w:val="000000"/>
          <w:sz w:val="28"/>
        </w:rPr>
        <w:t xml:space="preserve"> Cloud</w:t>
      </w:r>
      <w:r>
        <w:rPr>
          <w:rFonts w:ascii="Times New Roman" w:hAnsi="Times New Roman"/>
          <w:b w:val="1"/>
          <w:color w:val="000000"/>
          <w:sz w:val="28"/>
        </w:rPr>
        <w:t>,</w:t>
      </w:r>
      <w:r>
        <w:rPr>
          <w:rFonts w:ascii="Times New Roman" w:hAnsi="Times New Roman"/>
          <w:b w:val="1"/>
          <w:color w:val="000000"/>
          <w:sz w:val="28"/>
        </w:rPr>
        <w:t xml:space="preserve"> </w:t>
      </w:r>
      <w:r>
        <w:rPr>
          <w:rFonts w:ascii="Times New Roman" w:hAnsi="Times New Roman"/>
          <w:b w:val="1"/>
          <w:color w:val="000000"/>
          <w:sz w:val="28"/>
        </w:rPr>
        <w:t xml:space="preserve">кейс </w:t>
      </w:r>
      <w:r>
        <w:rPr>
          <w:rFonts w:ascii="Times New Roman" w:hAnsi="Times New Roman"/>
          <w:b w:val="1"/>
          <w:color w:val="000000"/>
          <w:sz w:val="28"/>
        </w:rPr>
        <w:t>№3 :</w:t>
      </w:r>
    </w:p>
    <w:p>
      <w:pPr>
        <w:pStyle w:val="P1"/>
        <w:jc w:val="both"/>
        <w:rPr>
          <w:rFonts w:ascii="Times New Roman" w:hAnsi="Times New Roman"/>
          <w:b w:val="1"/>
          <w:color w:val="4F7C9E"/>
          <w:sz w:val="24"/>
        </w:rPr>
      </w:pPr>
      <w:r>
        <w:rPr>
          <w:rFonts w:ascii="Times New Roman" w:hAnsi="Times New Roman"/>
          <w:b w:val="1"/>
          <w:color w:val="4F7C9E"/>
          <w:sz w:val="24"/>
        </w:rPr>
        <w:t>Кейс 3. Оптимизация расходов и контроль производительности</w:t>
      </w:r>
    </w:p>
    <w:p>
      <w:pPr>
        <w:pStyle w:val="P1"/>
        <w:jc w:val="both"/>
        <w:rPr>
          <w:rFonts w:ascii="Times New Roman" w:hAnsi="Times New Roman"/>
          <w:color w:val="4F7C9E"/>
          <w:sz w:val="24"/>
        </w:rPr>
      </w:pPr>
      <w:r>
        <w:rPr>
          <w:rFonts w:ascii="Times New Roman" w:hAnsi="Times New Roman"/>
          <w:color w:val="4F7C9E"/>
          <w:sz w:val="24"/>
        </w:rPr>
        <w:t>Ваша компания предоставляет консалтинговые услуги в сфере IT. К вам обратился клиент, который хочет выйти в продуктовую среду с приложением собственной разработки, при этом сам сервис еще не готов и будет дорабатываться. Бюджет на первый этап сильно ограничен, при этом бизнес ожидает сильный рост нагрузки в ближайшие месяцы после релиза.</w:t>
      </w:r>
    </w:p>
    <w:p>
      <w:pPr>
        <w:pStyle w:val="P1"/>
        <w:jc w:val="both"/>
        <w:rPr>
          <w:rFonts w:ascii="Times New Roman" w:hAnsi="Times New Roman"/>
          <w:color w:val="4F7C9E"/>
          <w:sz w:val="24"/>
        </w:rPr>
      </w:pPr>
      <w:r>
        <w:rPr>
          <w:rFonts w:ascii="Times New Roman" w:hAnsi="Times New Roman"/>
          <w:color w:val="4F7C9E"/>
          <w:sz w:val="24"/>
        </w:rPr>
        <w:t>Как целевая платформа для размещения приложения вы рассматриваете Kubernetes. Это позволит сократить расходы клиента на этапах разработки и релиза. В одном кластере можно иметь несколько сред: dev, qa, stage и prod. С помощью механизмов автомасштабирования, при резком росте нагрузки, кол-во экземпляров приложения увеличится автоматически.</w:t>
      </w:r>
    </w:p>
    <w:p>
      <w:pPr>
        <w:pStyle w:val="P1"/>
        <w:jc w:val="both"/>
        <w:rPr>
          <w:rFonts w:ascii="Times New Roman" w:hAnsi="Times New Roman"/>
          <w:color w:val="4F7C9E"/>
          <w:sz w:val="24"/>
        </w:rPr>
      </w:pPr>
      <w:r>
        <w:rPr>
          <w:rFonts w:ascii="Times New Roman" w:hAnsi="Times New Roman"/>
          <w:color w:val="4F7C9E"/>
          <w:sz w:val="24"/>
        </w:rPr>
        <w:t>Также, одним из важных условия, является контроль за инфраструктурой, ее состоянием и работоспособностью. Хорошим решением будет установка системы мониторинга через сервис Аддонов в кластере Kubernetes от VK Cloud.</w:t>
      </w:r>
    </w:p>
    <w:p>
      <w:pPr>
        <w:pStyle w:val="P1"/>
        <w:jc w:val="center"/>
        <w:rPr>
          <w:rFonts w:ascii="Times New Roman" w:hAnsi="Times New Roman"/>
          <w:color w:val="4F7C9E"/>
          <w:sz w:val="24"/>
        </w:rPr>
      </w:pPr>
      <w:r>
        <w:rPr>
          <w:rFonts w:ascii="Times New Roman" w:hAnsi="Times New Roman"/>
          <w:color w:val="4F7C9E"/>
          <w:sz w:val="24"/>
        </w:rPr>
        <w:t xml:space="preserve">Разверните кластер Kubernetes, установите в него аддон kube-prometheus-stack, который включает в себя систему мониторинга (Prometheus), систему отображения графиков (Grafana) и систему оповещения об инцидентах (Alertmanager). </w:t>
      </w:r>
    </w:p>
    <w:p>
      <w:pPr>
        <w:pStyle w:val="P1"/>
        <w:jc w:val="both"/>
        <w:rPr>
          <w:rFonts w:ascii="Times New Roman" w:hAnsi="Times New Roman"/>
          <w:i w:val="1"/>
          <w:color w:val="4F7C9E"/>
          <w:sz w:val="24"/>
        </w:rPr>
      </w:pPr>
      <w:r>
        <w:rPr>
          <w:rFonts w:ascii="Times New Roman" w:hAnsi="Times New Roman"/>
          <w:i w:val="1"/>
          <w:color w:val="4F7C9E"/>
          <w:sz w:val="24"/>
        </w:rPr>
        <w:t>*Задание со звездочкой*</w:t>
      </w:r>
    </w:p>
    <w:p>
      <w:pPr>
        <w:pStyle w:val="P1"/>
        <w:jc w:val="both"/>
        <w:rPr>
          <w:rFonts w:ascii="Times New Roman" w:hAnsi="Times New Roman"/>
          <w:color w:val="4F7C9E"/>
          <w:sz w:val="24"/>
        </w:rPr>
      </w:pPr>
      <w:r>
        <w:rPr>
          <w:rFonts w:ascii="Times New Roman" w:hAnsi="Times New Roman"/>
          <w:color w:val="4F7C9E"/>
          <w:sz w:val="24"/>
        </w:rPr>
        <w:t>Разместите любое тестовое приложение в кластере Kubernetes и настройте механизм автомасштабирования через Horizontal Pod Autoscaler на основании метрики загруженности CPU .</w:t>
      </w:r>
    </w:p>
    <w:p>
      <w:pPr>
        <w:pStyle w:val="P1"/>
        <w:jc w:val="both"/>
        <w:rPr>
          <w:rFonts w:ascii="Times New Roman" w:hAnsi="Times New Roman"/>
          <w:color w:val="AC3CAC"/>
          <w:sz w:val="24"/>
        </w:rPr>
      </w:pPr>
    </w:p>
    <w:p>
      <w:pPr>
        <w:pStyle w:val="P1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Для начала мы решили изучить задание и написать подробный план действий: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Оптимизация расходов и контроль производительности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 1. Подготовительный этап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Определит</w:t>
      </w:r>
      <w:r>
        <w:rPr>
          <w:rFonts w:ascii="Times New Roman" w:hAnsi="Times New Roman"/>
          <w:b w:val="1"/>
          <w:sz w:val="28"/>
        </w:rPr>
        <w:t xml:space="preserve">ь </w:t>
      </w:r>
      <w:r>
        <w:rPr>
          <w:rFonts w:ascii="Times New Roman" w:hAnsi="Times New Roman"/>
          <w:b w:val="1"/>
          <w:sz w:val="28"/>
        </w:rPr>
        <w:t xml:space="preserve">основные цели и требования </w:t>
      </w:r>
      <w:r>
        <w:rPr>
          <w:rFonts w:ascii="Times New Roman" w:hAnsi="Times New Roman"/>
          <w:b w:val="1"/>
          <w:sz w:val="28"/>
        </w:rPr>
        <w:t>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Подготов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детализированный план действий и график работ.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 2. Развертывание кластера Kubernetes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Использ</w:t>
      </w:r>
      <w:r>
        <w:rPr>
          <w:rFonts w:ascii="Times New Roman" w:hAnsi="Times New Roman"/>
          <w:b w:val="1"/>
          <w:sz w:val="28"/>
        </w:rPr>
        <w:t>овать</w:t>
      </w:r>
      <w:r>
        <w:rPr>
          <w:rFonts w:ascii="Times New Roman" w:hAnsi="Times New Roman"/>
          <w:b w:val="1"/>
          <w:sz w:val="28"/>
        </w:rPr>
        <w:t xml:space="preserve"> VK Cloud для создания кластера Kubernetes.</w:t>
      </w:r>
    </w:p>
    <w:p>
      <w:pPr>
        <w:spacing w:lineRule="auto" w:line="240"/>
        <w:jc w:val="center"/>
      </w:pPr>
      <w:r>
        <w:drawing>
          <wp:inline xmlns:wp="http://schemas.openxmlformats.org/drawingml/2006/wordprocessingDrawing">
            <wp:extent cx="2979420" cy="230124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30124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drawing>
          <wp:inline xmlns:wp="http://schemas.openxmlformats.org/drawingml/2006/wordprocessingDrawing">
            <wp:extent cx="6144895" cy="345630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63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кластер с учетом разделения на среды: dev, qa, stage и prod.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drawing>
          <wp:inline xmlns:wp="http://schemas.openxmlformats.org/drawingml/2006/wordprocessingDrawing">
            <wp:extent cx="6144895" cy="3456305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63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сетевую инфраструктуру для обеспечения безопасности и эффективного взаимодействия между компонентами.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Реализ</w:t>
      </w:r>
      <w:r>
        <w:rPr>
          <w:rFonts w:ascii="Times New Roman" w:hAnsi="Times New Roman"/>
          <w:b w:val="1"/>
          <w:sz w:val="28"/>
        </w:rPr>
        <w:t>оват</w:t>
      </w:r>
      <w:r>
        <w:rPr>
          <w:rFonts w:ascii="Times New Roman" w:hAnsi="Times New Roman"/>
          <w:b w:val="1"/>
          <w:sz w:val="28"/>
        </w:rPr>
        <w:t>ь</w:t>
      </w:r>
      <w:r>
        <w:rPr>
          <w:rFonts w:ascii="Times New Roman" w:hAnsi="Times New Roman"/>
          <w:b w:val="1"/>
          <w:sz w:val="28"/>
        </w:rPr>
        <w:t xml:space="preserve"> меры безопасности, такие как контроль доступа и защита данных.</w:t>
      </w:r>
    </w:p>
    <w:p>
      <w:pPr>
        <w:spacing w:lineRule="auto" w:line="240"/>
        <w:jc w:val="lef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3.</w:t>
      </w:r>
      <w:r>
        <w:rPr>
          <w:rFonts w:ascii="Times New Roman" w:hAnsi="Times New Roman"/>
          <w:b w:val="1"/>
          <w:sz w:val="28"/>
        </w:rPr>
        <w:t>Установ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систем</w:t>
      </w:r>
      <w:r>
        <w:rPr>
          <w:rFonts w:ascii="Times New Roman" w:hAnsi="Times New Roman"/>
          <w:b w:val="1"/>
          <w:sz w:val="28"/>
        </w:rPr>
        <w:t xml:space="preserve">у </w:t>
      </w:r>
      <w:r>
        <w:rPr>
          <w:rFonts w:ascii="Times New Roman" w:hAnsi="Times New Roman"/>
          <w:b w:val="1"/>
          <w:sz w:val="28"/>
        </w:rPr>
        <w:t>мониторинга</w:t>
      </w:r>
      <w:r>
        <w:drawing>
          <wp:inline xmlns:wp="http://schemas.openxmlformats.org/drawingml/2006/wordprocessingDrawing">
            <wp:extent cx="6144895" cy="283718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283718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Установит</w:t>
      </w:r>
      <w:r>
        <w:rPr>
          <w:rFonts w:ascii="Times New Roman" w:hAnsi="Times New Roman"/>
          <w:b w:val="1"/>
          <w:sz w:val="28"/>
        </w:rPr>
        <w:t xml:space="preserve">ь </w:t>
      </w:r>
      <w:r>
        <w:rPr>
          <w:rFonts w:ascii="Times New Roman" w:hAnsi="Times New Roman"/>
          <w:b w:val="1"/>
          <w:sz w:val="28"/>
        </w:rPr>
        <w:t>kube-prometheus-stack, включающий Prometheus, Grafana и Alertmanager.</w:t>
      </w:r>
      <w:r>
        <w:drawing>
          <wp:inline xmlns:wp="http://schemas.openxmlformats.org/drawingml/2006/wordprocessingDrawing">
            <wp:extent cx="6144895" cy="345630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63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Prometheus для сбора метрик с вашего приложения и инфраструктуры.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Grafana для создания и отображения графиков на основе собранных метрик.</w:t>
      </w:r>
      <w:r>
        <w:drawing>
          <wp:inline xmlns:wp="http://schemas.openxmlformats.org/drawingml/2006/wordprocessingDrawing">
            <wp:extent cx="6144895" cy="345630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63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Alertmanager для отправки уведомлений о критических инцидентах.</w:t>
      </w:r>
      <w:r>
        <w:rPr>
          <w:rFonts w:ascii="Times New Roman" w:hAnsi="Times New Roman"/>
          <w:b w:val="1"/>
          <w:sz w:val="28"/>
        </w:rPr>
        <w:t xml:space="preserve"> </w:t>
      </w:r>
      <w:r>
        <w:drawing>
          <wp:inline xmlns:wp="http://schemas.openxmlformats.org/drawingml/2006/wordprocessingDrawing">
            <wp:extent cx="6144895" cy="345630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345630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3.2. </w:t>
      </w:r>
      <w:r>
        <w:rPr>
          <w:rFonts w:ascii="Times New Roman" w:hAnsi="Times New Roman"/>
          <w:b w:val="1"/>
          <w:sz w:val="28"/>
        </w:rPr>
        <w:t>Проверка и тестирование: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Прове</w:t>
      </w:r>
      <w:r>
        <w:rPr>
          <w:rFonts w:ascii="Times New Roman" w:hAnsi="Times New Roman"/>
          <w:b w:val="1"/>
          <w:sz w:val="28"/>
        </w:rPr>
        <w:t>сти</w:t>
      </w:r>
      <w:r>
        <w:rPr>
          <w:rFonts w:ascii="Times New Roman" w:hAnsi="Times New Roman"/>
          <w:b w:val="1"/>
          <w:sz w:val="28"/>
        </w:rPr>
        <w:t xml:space="preserve"> тестирование системы мониторинга, чтобы убедиться в корректности работы.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>и</w:t>
      </w:r>
      <w:r>
        <w:rPr>
          <w:rFonts w:ascii="Times New Roman" w:hAnsi="Times New Roman"/>
          <w:b w:val="1"/>
          <w:sz w:val="28"/>
        </w:rPr>
        <w:t>ть</w:t>
      </w:r>
      <w:r>
        <w:rPr>
          <w:rFonts w:ascii="Times New Roman" w:hAnsi="Times New Roman"/>
          <w:b w:val="1"/>
          <w:sz w:val="28"/>
        </w:rPr>
        <w:t xml:space="preserve"> оповещения и графики, чтобы отслеживать состояние инфраструктуры и производительность приложения.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 4. Настройка автомасштабирования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Размести</w:t>
      </w:r>
      <w:r>
        <w:rPr>
          <w:rFonts w:ascii="Times New Roman" w:hAnsi="Times New Roman"/>
          <w:b w:val="1"/>
          <w:sz w:val="28"/>
        </w:rPr>
        <w:t>ть</w:t>
      </w:r>
      <w:r>
        <w:rPr>
          <w:rFonts w:ascii="Times New Roman" w:hAnsi="Times New Roman"/>
          <w:b w:val="1"/>
          <w:sz w:val="28"/>
        </w:rPr>
        <w:t xml:space="preserve"> тестовое приложение в кластере Kubernetes.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Убедит</w:t>
      </w:r>
      <w:r>
        <w:rPr>
          <w:rFonts w:ascii="Times New Roman" w:hAnsi="Times New Roman"/>
          <w:b w:val="1"/>
          <w:sz w:val="28"/>
        </w:rPr>
        <w:t>ся</w:t>
      </w:r>
      <w:r>
        <w:rPr>
          <w:rFonts w:ascii="Times New Roman" w:hAnsi="Times New Roman"/>
          <w:b w:val="1"/>
          <w:sz w:val="28"/>
        </w:rPr>
        <w:t xml:space="preserve"> что приложение корректно работает во всех средах: dev, qa, stage и prod.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4.2. </w:t>
      </w:r>
      <w:r>
        <w:rPr>
          <w:rFonts w:ascii="Times New Roman" w:hAnsi="Times New Roman"/>
          <w:b w:val="1"/>
          <w:sz w:val="28"/>
        </w:rPr>
        <w:t>Настройка Horizontal Pod Autoscaler (HPA):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Настро</w:t>
      </w:r>
      <w:r>
        <w:rPr>
          <w:rFonts w:ascii="Times New Roman" w:hAnsi="Times New Roman"/>
          <w:b w:val="1"/>
          <w:sz w:val="28"/>
        </w:rPr>
        <w:t xml:space="preserve">ить </w:t>
      </w:r>
      <w:r>
        <w:rPr>
          <w:rFonts w:ascii="Times New Roman" w:hAnsi="Times New Roman"/>
          <w:b w:val="1"/>
          <w:sz w:val="28"/>
        </w:rPr>
        <w:t>HPA для автоматического масштабирования экземпляров приложения на основе метрики загруженности CPU.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Провер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корректность работы HPA, симулируя рост нагрузки на приложение и наблюдая за процессом автомасштабирования.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 5. Документирование</w:t>
      </w:r>
      <w:r>
        <w:rPr>
          <w:rFonts w:ascii="Times New Roman" w:hAnsi="Times New Roman"/>
          <w:b w:val="1"/>
          <w:sz w:val="28"/>
        </w:rPr>
        <w:t xml:space="preserve"> всех </w:t>
      </w:r>
      <w:r>
        <w:rPr>
          <w:rFonts w:ascii="Times New Roman" w:hAnsi="Times New Roman"/>
          <w:b w:val="1"/>
          <w:sz w:val="28"/>
        </w:rPr>
        <w:t>шагов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Подготов</w:t>
      </w:r>
      <w:r>
        <w:rPr>
          <w:rFonts w:ascii="Times New Roman" w:hAnsi="Times New Roman"/>
          <w:b w:val="1"/>
          <w:sz w:val="28"/>
        </w:rPr>
        <w:t>ить</w:t>
      </w:r>
      <w:r>
        <w:rPr>
          <w:rFonts w:ascii="Times New Roman" w:hAnsi="Times New Roman"/>
          <w:b w:val="1"/>
          <w:sz w:val="28"/>
        </w:rPr>
        <w:t xml:space="preserve"> подробную документацию по развертыванию и настройке кластера, системы мониторинга и механизма автомасштабирования.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 6. Завершение проекта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- Прове</w:t>
      </w:r>
      <w:r>
        <w:rPr>
          <w:rFonts w:ascii="Times New Roman" w:hAnsi="Times New Roman"/>
          <w:b w:val="1"/>
          <w:sz w:val="28"/>
        </w:rPr>
        <w:t>сти</w:t>
      </w:r>
      <w:r>
        <w:rPr>
          <w:rFonts w:ascii="Times New Roman" w:hAnsi="Times New Roman"/>
          <w:b w:val="1"/>
          <w:sz w:val="28"/>
        </w:rPr>
        <w:t xml:space="preserve"> заключительную проверку системы, чтобы убедиться в её готовности к эксплуатации.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Помимо этого мы разобрались в работ</w:t>
      </w:r>
      <w:r>
        <w:rPr>
          <w:rFonts w:ascii="Times New Roman" w:hAnsi="Times New Roman"/>
          <w:b w:val="1"/>
          <w:sz w:val="28"/>
        </w:rPr>
        <w:t xml:space="preserve">е </w:t>
      </w:r>
      <w:r>
        <w:rPr>
          <w:rFonts w:ascii="Times New Roman" w:hAnsi="Times New Roman"/>
          <w:b w:val="1"/>
          <w:sz w:val="28"/>
        </w:rPr>
        <w:t>djang</w:t>
      </w:r>
      <w:r>
        <w:rPr>
          <w:rFonts w:ascii="Times New Roman" w:hAnsi="Times New Roman"/>
          <w:b w:val="1"/>
          <w:sz w:val="28"/>
        </w:rPr>
        <w:t>о</w:t>
      </w:r>
      <w:r>
        <w:rPr>
          <w:rFonts w:ascii="Times New Roman" w:hAnsi="Times New Roman"/>
          <w:b w:val="1"/>
          <w:sz w:val="28"/>
        </w:rPr>
        <w:t xml:space="preserve"> и docker</w:t>
      </w:r>
    </w:p>
    <w:p>
      <w:pPr>
        <w:spacing w:lineRule="auto" w:line="240"/>
        <w:jc w:val="both"/>
        <w:rPr>
          <w:rFonts w:ascii="Times New Roman" w:hAnsi="Times New Roman"/>
          <w:b w:val="1"/>
          <w:sz w:val="28"/>
        </w:rPr>
      </w:pPr>
    </w:p>
    <w:p>
      <w:pPr>
        <w:pStyle w:val="P1"/>
        <w:spacing w:lineRule="auto" w:line="24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Сегодня нам удалось выполнить только аналитическую часть работы. Мы тщательно проанализировали исходные данные, выявили ключевые аспекты и определили основные направления для дальнейших действий. Этот этап был крайне важен для формирования четкого понимания задач и разработки стратегий их решения. В результате мы заложили прочный фундамент для последующих этапов работы, несмотря на ограниченное количество времени.</w:t>
      </w:r>
    </w:p>
    <w:sectPr>
      <w:type w:val="nextPage"/>
      <w:pgMar w:left="1700" w:right="850" w:top="1133" w:bottom="557" w:header="708" w:footer="708" w:gutter="0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No Spacing"/>
    <w:basedOn w:val="P0"/>
    <w:pPr>
      <w:spacing w:lineRule="auto" w:line="240" w:after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5" Type="http://schemas.openxmlformats.org/officeDocument/2006/relationships/image" Target="/media/image5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